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left="244" w:right="0" w:hanging="10"/>
        <w:jc w:val="left"/>
        <w:rPr>
          <w:rFonts w:ascii="Calibri" w:hAnsi="Calibri" w:eastAsia="Verdana" w:cs="Verdana" w:asciiTheme="minorHAnsi" w:hAnsiTheme="minorHAnsi"/>
          <w:b/>
          <w:b/>
          <w:sz w:val="28"/>
        </w:rPr>
      </w:pPr>
      <w:r>
        <w:rPr>
          <w:rFonts w:eastAsia="Verdana" w:cs="Verdana"/>
          <w:b/>
          <w:sz w:val="28"/>
        </w:rPr>
      </w:r>
    </w:p>
    <w:p>
      <w:pPr>
        <w:pStyle w:val="Heading6"/>
        <w:ind w:left="244" w:right="0" w:hanging="10"/>
        <w:jc w:val="center"/>
        <w:rPr>
          <w:rFonts w:ascii="Calibri" w:hAnsi="Calibri" w:asciiTheme="minorHAnsi" w:hAnsiTheme="minorHAnsi"/>
        </w:rPr>
      </w:pPr>
      <w:r>
        <w:rPr>
          <w:rFonts w:eastAsia="Verdana" w:cs="Verdana"/>
          <w:b/>
          <w:sz w:val="28"/>
        </w:rPr>
        <w:t>COMPETENZE INIZIALI</w:t>
      </w:r>
    </w:p>
    <w:p>
      <w:pPr>
        <w:pStyle w:val="Normal"/>
        <w:spacing w:lineRule="auto" w:line="252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b/>
          <w:sz w:val="28"/>
        </w:rPr>
        <w:tab/>
      </w:r>
    </w:p>
    <w:p>
      <w:pPr>
        <w:pStyle w:val="Normal"/>
        <w:ind w:left="116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Le tabelle riportate di seguito costituiscono uno strumento utile per accertare le competenze di iniziali dell’alunno, anche in vista della realizzazione del Piano Didattico Personalizzato.  </w:t>
      </w:r>
    </w:p>
    <w:p>
      <w:pPr>
        <w:pStyle w:val="Normal"/>
        <w:spacing w:lineRule="auto" w:line="252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42" w:before="0" w:after="16"/>
        <w:ind w:left="105" w:right="0" w:hanging="1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 xml:space="preserve">GRIGLIA DI RILEVAZIONE DELLE COMPETENZE IN L2 PER ALUNNI STRANIERI </w:t>
      </w:r>
    </w:p>
    <w:p>
      <w:pPr>
        <w:pStyle w:val="Normal"/>
        <w:spacing w:lineRule="auto" w:line="242" w:before="0" w:after="16"/>
        <w:ind w:left="105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2" w:before="0" w:after="16"/>
        <w:ind w:left="10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Alunno/a ................................................</w:t>
      </w:r>
    </w:p>
    <w:p>
      <w:pPr>
        <w:pStyle w:val="Normal"/>
        <w:spacing w:lineRule="auto" w:line="242" w:before="0" w:after="16"/>
        <w:ind w:left="105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42" w:before="0" w:after="16"/>
        <w:ind w:left="10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Scuola Secondaria di Primo Grado di: ........................................................................................</w:t>
      </w:r>
    </w:p>
    <w:p>
      <w:pPr>
        <w:pStyle w:val="Normal"/>
        <w:spacing w:lineRule="auto" w:line="242" w:before="0" w:after="16"/>
        <w:ind w:left="105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42" w:before="0" w:after="16"/>
        <w:ind w:left="10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Classe .......................................................</w:t>
      </w:r>
    </w:p>
    <w:p>
      <w:pPr>
        <w:pStyle w:val="Normal"/>
        <w:spacing w:lineRule="auto" w:line="252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10491" w:type="dxa"/>
        <w:jc w:val="center"/>
        <w:tblInd w:w="0" w:type="dxa"/>
        <w:tblLayout w:type="fixed"/>
        <w:tblCellMar>
          <w:top w:w="1" w:type="dxa"/>
          <w:left w:w="5" w:type="dxa"/>
          <w:bottom w:w="0" w:type="dxa"/>
          <w:right w:w="35" w:type="dxa"/>
        </w:tblCellMar>
        <w:tblLook w:val="04a0"/>
      </w:tblPr>
      <w:tblGrid>
        <w:gridCol w:w="1130"/>
        <w:gridCol w:w="6526"/>
        <w:gridCol w:w="1020"/>
        <w:gridCol w:w="852"/>
        <w:gridCol w:w="963"/>
      </w:tblGrid>
      <w:tr>
        <w:trPr>
          <w:trHeight w:val="473" w:hRule="atLeast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LINGUA ORALE</w:t>
            </w:r>
          </w:p>
        </w:tc>
      </w:tr>
      <w:tr>
        <w:trPr>
          <w:trHeight w:val="619" w:hRule="atLeast"/>
        </w:trPr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2" w:before="0" w:after="0"/>
              <w:ind w:left="4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LIVELLI DI VALUTAZIONE COMPETENZE ABILITA’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2" w:before="0" w:after="0"/>
              <w:ind w:left="37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SI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2" w:before="0" w:after="0"/>
              <w:ind w:left="224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NO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2" w:before="0" w:after="0"/>
              <w:ind w:left="67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IN PARTE</w:t>
            </w:r>
          </w:p>
        </w:tc>
      </w:tr>
      <w:tr>
        <w:trPr>
          <w:trHeight w:val="468" w:hRule="atLeast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21"/>
              <w:ind w:left="124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LIVELLO</w:t>
            </w:r>
          </w:p>
          <w:p>
            <w:pPr>
              <w:pStyle w:val="Normal"/>
              <w:widowControl/>
              <w:spacing w:lineRule="auto" w:line="252" w:before="0" w:after="0"/>
              <w:ind w:left="42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0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Risponde a semplici domande con gesti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24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Ricerca modalità di comunicazione diverse dalla parola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68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Riproduce semplici parole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73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Ripete brevi frasi in modo imitativo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68" w:hRule="atLeast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21"/>
              <w:ind w:left="124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LIVELLO</w:t>
            </w:r>
          </w:p>
          <w:p>
            <w:pPr>
              <w:pStyle w:val="Normal"/>
              <w:widowControl/>
              <w:spacing w:lineRule="auto" w:line="252" w:before="0" w:after="0"/>
              <w:ind w:left="42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1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Esegue semplici comandi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68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Possiede un vocabolario essenziale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68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Denomina gli oggetti della classe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68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Risponde a semplici domande di tipo aperto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24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Produce frasi con soggetto e verbo all’infinito e/o all’indicativo presente anche se non sempre corretto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68" w:hRule="atLeast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6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Denomina situazioni, sentimenti e stati d’animo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931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Possiede un vocabolario ed una sintassi che gli consentono di riferire fatti o esperienze personali, anche passate o future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Inizia a variare registro linguistico a seconda degli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1" w:hRule="atLeast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21"/>
              <w:ind w:left="124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LIVELLO</w:t>
            </w:r>
          </w:p>
          <w:p>
            <w:pPr>
              <w:pStyle w:val="Normal"/>
              <w:widowControl/>
              <w:spacing w:lineRule="auto" w:line="252" w:before="0" w:after="0"/>
              <w:ind w:left="42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2</w:t>
            </w: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>interlocutori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6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6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6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24" w:hRule="atLeast"/>
        </w:trPr>
        <w:tc>
          <w:tcPr>
            <w:tcW w:w="1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Comprende termini di base di linguaggi specifici (disciplinari)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24" w:hRule="atLeast"/>
        </w:trPr>
        <w:tc>
          <w:tcPr>
            <w:tcW w:w="1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Comprende gran parte del linguaggio dei pari e delle comunicazioni di classe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19" w:hRule="atLeast"/>
        </w:trPr>
        <w:tc>
          <w:tcPr>
            <w:tcW w:w="1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Comprende brevi e semplici testi narrativi letti dall’insegnante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24" w:hRule="atLeast"/>
        </w:trPr>
        <w:tc>
          <w:tcPr>
            <w:tcW w:w="1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Necessita di un aiuto abbastanza ridotto nella comprensione ed esecuzione dei compiti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19" w:hRule="atLeast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21"/>
              <w:ind w:left="124" w:right="0" w:hanging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 xml:space="preserve">LIVELLO </w:t>
            </w:r>
          </w:p>
          <w:p>
            <w:pPr>
              <w:pStyle w:val="Normal"/>
              <w:widowControl/>
              <w:spacing w:lineRule="auto" w:line="252" w:before="0" w:after="0"/>
              <w:ind w:left="42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3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 </w:t>
            </w: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Produce in modo abbastanza corretto frasi con soggetto e verbo al passato e al futuro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73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Usa termini specifici (storici, geografici, scientifici)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19" w:hRule="atLeas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1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Se aiutato da dispositivi di facilitazione, è in grado di seguire spiegazioni e lezioni abbastanza complesse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24" w:hRule="atLeast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121"/>
              <w:ind w:left="124" w:right="0" w:hanging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 xml:space="preserve">LIVELLO </w:t>
            </w:r>
          </w:p>
          <w:p>
            <w:pPr>
              <w:pStyle w:val="Normal"/>
              <w:widowControl/>
              <w:spacing w:lineRule="auto" w:line="252" w:before="0" w:after="0"/>
              <w:ind w:left="42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4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Piuttosto corretto nella comunicazione formale ed informale, sia con i pari che con gli adulti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19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E’ in grado di gestire la maggior parte delle situazioni comunicative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624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Comprende ed usa termini del linguaggio specifico anche se talvolta necessita di forme di facilitazione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68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89" w:right="1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Produce frasi complesse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21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13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2" w:before="0" w:after="0"/>
              <w:ind w:left="218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</w:tbl>
    <w:p>
      <w:pPr>
        <w:pStyle w:val="Normal"/>
        <w:spacing w:before="0" w:after="5"/>
        <w:rPr>
          <w:rFonts w:ascii="Calibri" w:hAnsi="Calibri" w:asciiTheme="minorHAnsi" w:hAnsiTheme="minorHAnsi"/>
        </w:rPr>
      </w:pPr>
      <w:r>
        <w:rPr/>
      </w:r>
      <w:bookmarkStart w:id="0" w:name="_GoBack"/>
      <w:bookmarkStart w:id="1" w:name="_GoBack"/>
      <w:bookmarkEnd w:id="1"/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244" w:right="-1" w:hanging="10"/>
      <w:rPr>
        <w:rStyle w:val="InternetLink"/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</w:r>
  </w:p>
  <w:p>
    <w:pPr>
      <w:pStyle w:val="Header"/>
      <w:ind w:left="244" w:right="-1" w:hanging="10"/>
      <w:rPr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3676650</wp:posOffset>
          </wp:positionH>
          <wp:positionV relativeFrom="page">
            <wp:posOffset>666750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244" w:right="-1" w:hanging="10"/>
      <w:rPr>
        <w:rFonts w:ascii="Calibri" w:hAnsi="Calibri" w:cs="Calibri" w:asciiTheme="minorHAnsi" w:hAnsiTheme="minorHAnsi"/>
        <w:sz w:val="4"/>
        <w:szCs w:val="4"/>
      </w:rPr>
    </w:pPr>
    <w:r>
      <w:rPr>
        <w:rFonts w:cs="Calibri" w:ascii="Calibri" w:hAnsi="Calibri"/>
        <w:sz w:val="4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C. M. PGIC84900Q - C.F. 94152360544</w:t>
    </w:r>
  </w:p>
  <w:p>
    <w:pPr>
      <w:pStyle w:val="Normal"/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color w:val="0000FF"/>
        <w:sz w:val="22"/>
        <w:u w:val="single"/>
      </w:rPr>
    </w:pPr>
    <w:r>
      <w:rPr>
        <w:rFonts w:cs="Calibri" w:ascii="Calibri" w:hAnsi="Calibri" w:asciiTheme="minorHAnsi" w:hAnsiTheme="minorHAnsi"/>
        <w:sz w:val="22"/>
      </w:rPr>
      <w:t xml:space="preserve">      </w:t>
    </w:r>
    <w:r>
      <w:rPr>
        <w:rFonts w:cs="Calibri" w:ascii="Calibri" w:hAnsi="Calibri" w:asciiTheme="minorHAnsi" w:hAnsiTheme="minorHAnsi"/>
        <w:sz w:val="22"/>
      </w:rPr>
      <w:t xml:space="preserve">E-mail: </w:t>
    </w:r>
    <w:hyperlink r:id="rId2">
      <w:r>
        <w:rPr>
          <w:rStyle w:val="InternetLink"/>
          <w:rFonts w:cs="Calibri" w:ascii="Calibri" w:hAnsi="Calibri" w:asciiTheme="minorHAnsi" w:hAnsiTheme="minorHAnsi"/>
          <w:sz w:val="22"/>
        </w:rPr>
        <w:t>pgic84900q@istruzione.it</w:t>
      </w:r>
    </w:hyperlink>
    <w:r>
      <w:rPr>
        <w:rFonts w:cs="Calibri" w:ascii="Calibri" w:hAnsi="Calibri" w:asciiTheme="minorHAnsi" w:hAnsiTheme="minorHAnsi"/>
        <w:sz w:val="22"/>
      </w:rPr>
      <w:t xml:space="preserve"> – </w:t>
    </w:r>
    <w:hyperlink r:id="rId3">
      <w:r>
        <w:rPr>
          <w:rStyle w:val="InternetLink"/>
          <w:rFonts w:cs="Calibri" w:ascii="Calibri" w:hAnsi="Calibri" w:asciiTheme="minorHAnsi" w:hAnsiTheme="minorHAnsi"/>
          <w:sz w:val="22"/>
        </w:rPr>
        <w:t>pgic84900q@pec.istruzione.it</w:t>
      </w:r>
    </w:hyperlink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67e3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paragraph" w:styleId="Heading6">
    <w:name w:val="Heading 6"/>
    <w:next w:val="Normal"/>
    <w:link w:val="Titolo6Carattere"/>
    <w:uiPriority w:val="9"/>
    <w:semiHidden/>
    <w:unhideWhenUsed/>
    <w:qFormat/>
    <w:rsid w:val="005067e3"/>
    <w:pPr>
      <w:keepNext w:val="true"/>
      <w:keepLines/>
      <w:widowControl/>
      <w:bidi w:val="0"/>
      <w:spacing w:lineRule="auto" w:line="252" w:before="0" w:after="0"/>
      <w:ind w:right="2405" w:hanging="0"/>
      <w:jc w:val="right"/>
      <w:outlineLvl w:val="5"/>
    </w:pPr>
    <w:rPr>
      <w:rFonts w:ascii="Calibri" w:hAnsi="Calibri" w:eastAsia="Calibri" w:cs="Calibri"/>
      <w:color w:val="000000"/>
      <w:kern w:val="0"/>
      <w:sz w:val="32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6Carattere" w:customStyle="1">
    <w:name w:val="Titolo 6 Carattere"/>
    <w:basedOn w:val="DefaultParagraphFont"/>
    <w:link w:val="Heading6"/>
    <w:uiPriority w:val="9"/>
    <w:semiHidden/>
    <w:qFormat/>
    <w:rsid w:val="005067e3"/>
    <w:rPr>
      <w:rFonts w:ascii="Calibri" w:hAnsi="Calibri" w:eastAsia="Calibri" w:cs="Calibri"/>
      <w:color w:val="000000"/>
      <w:sz w:val="32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625e1f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625e1f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625e1f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25e1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25e1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067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LibreOffice/7.3.0.3$MacOSX_X86_64 LibreOffice_project/0f246aa12d0eee4a0f7adcefbf7c878fc2238db3</Application>
  <AppVersion>15.0000</AppVersion>
  <Pages>2</Pages>
  <Words>301</Words>
  <Characters>2005</Characters>
  <CharactersWithSpaces>2297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2018-06-12T17:28:00Z</dcterms:created>
  <dc:creator>natascia sirci</dc:creator>
  <dc:description/>
  <dc:language>it-IT</dc:language>
  <cp:lastModifiedBy/>
  <dcterms:modified xsi:type="dcterms:W3CDTF">2025-10-06T14:56:39Z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